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2"/>
        <w:gridCol w:w="138"/>
        <w:gridCol w:w="2245"/>
        <w:gridCol w:w="31"/>
        <w:gridCol w:w="2261"/>
        <w:gridCol w:w="16"/>
        <w:gridCol w:w="2277"/>
      </w:tblGrid>
      <w:tr w:rsidR="002B1D60" w14:paraId="603BEBA6" w14:textId="77777777" w:rsidTr="002B1D60">
        <w:tc>
          <w:tcPr>
            <w:tcW w:w="9350" w:type="dxa"/>
            <w:gridSpan w:val="7"/>
            <w:tcBorders>
              <w:top w:val="nil"/>
              <w:left w:val="nil"/>
              <w:right w:val="nil"/>
            </w:tcBorders>
          </w:tcPr>
          <w:p w14:paraId="62688ED2" w14:textId="3719B80D" w:rsidR="002B1D60" w:rsidRPr="00890614" w:rsidRDefault="002B1D60" w:rsidP="00281D1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Corrective Action Log </w:t>
            </w:r>
            <w:r w:rsidRPr="002B1D60">
              <w:rPr>
                <w:rFonts w:ascii="Arial" w:hAnsi="Arial" w:cs="Arial"/>
                <w:b/>
                <w:color w:val="FF0000"/>
                <w:sz w:val="28"/>
                <w:szCs w:val="28"/>
              </w:rPr>
              <w:t>Example</w:t>
            </w:r>
          </w:p>
        </w:tc>
      </w:tr>
      <w:tr w:rsidR="0026461F" w14:paraId="3C9676EE" w14:textId="77777777" w:rsidTr="00A577D0">
        <w:tc>
          <w:tcPr>
            <w:tcW w:w="9350" w:type="dxa"/>
            <w:gridSpan w:val="7"/>
          </w:tcPr>
          <w:p w14:paraId="0D562357" w14:textId="2B4DC64B" w:rsidR="003B3D5C" w:rsidRPr="00281D1A" w:rsidRDefault="00CB3702" w:rsidP="00614B7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7361">
              <w:rPr>
                <w:rFonts w:ascii="Arial" w:hAnsi="Arial" w:cs="Arial"/>
                <w:b/>
                <w:sz w:val="24"/>
                <w:szCs w:val="24"/>
              </w:rPr>
              <w:t xml:space="preserve">Non-Conformance </w:t>
            </w:r>
            <w:r w:rsidR="0026461F" w:rsidRPr="00281D1A">
              <w:rPr>
                <w:rFonts w:ascii="Arial" w:hAnsi="Arial" w:cs="Arial"/>
                <w:b/>
                <w:sz w:val="24"/>
                <w:szCs w:val="24"/>
              </w:rPr>
              <w:t>Details</w:t>
            </w:r>
          </w:p>
        </w:tc>
      </w:tr>
      <w:tr w:rsidR="00991B6A" w:rsidRPr="0026461F" w14:paraId="3670CFCB" w14:textId="77777777" w:rsidTr="00281D1A">
        <w:tc>
          <w:tcPr>
            <w:tcW w:w="2520" w:type="dxa"/>
            <w:gridSpan w:val="2"/>
          </w:tcPr>
          <w:p w14:paraId="735D5662" w14:textId="496D3346" w:rsidR="00991B6A" w:rsidRPr="00CB3702" w:rsidRDefault="00991B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461F">
              <w:rPr>
                <w:rFonts w:ascii="Arial" w:hAnsi="Arial" w:cs="Arial"/>
                <w:b/>
                <w:sz w:val="24"/>
                <w:szCs w:val="24"/>
              </w:rPr>
              <w:t xml:space="preserve">Date &amp; Time of </w:t>
            </w:r>
            <w:r w:rsidR="00CB3702" w:rsidRPr="000A7361">
              <w:rPr>
                <w:rFonts w:ascii="Arial" w:hAnsi="Arial" w:cs="Arial"/>
                <w:b/>
                <w:sz w:val="24"/>
                <w:szCs w:val="24"/>
              </w:rPr>
              <w:t>Non-conformance</w:t>
            </w:r>
          </w:p>
        </w:tc>
        <w:tc>
          <w:tcPr>
            <w:tcW w:w="6830" w:type="dxa"/>
            <w:gridSpan w:val="5"/>
          </w:tcPr>
          <w:p w14:paraId="5EC7EA35" w14:textId="6EB948C5" w:rsidR="00991B6A" w:rsidRPr="0026461F" w:rsidRDefault="00073440" w:rsidP="0026461F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5</w:t>
            </w:r>
            <w:r w:rsidR="00991B6A" w:rsidRPr="0026461F">
              <w:rPr>
                <w:rFonts w:ascii="Arial" w:hAnsi="Arial" w:cs="Arial"/>
                <w:color w:val="FF0000"/>
                <w:sz w:val="24"/>
                <w:szCs w:val="24"/>
              </w:rPr>
              <w:t xml:space="preserve"> March 20</w:t>
            </w:r>
            <w:r w:rsidR="000A7361">
              <w:rPr>
                <w:rFonts w:ascii="Arial" w:hAnsi="Arial" w:cs="Arial"/>
                <w:color w:val="FF0000"/>
                <w:sz w:val="24"/>
                <w:szCs w:val="24"/>
              </w:rPr>
              <w:t>21</w:t>
            </w:r>
            <w:r w:rsidR="00991B6A" w:rsidRPr="0026461F">
              <w:rPr>
                <w:rFonts w:ascii="Arial" w:hAnsi="Arial" w:cs="Arial"/>
                <w:color w:val="FF0000"/>
                <w:sz w:val="24"/>
                <w:szCs w:val="24"/>
              </w:rPr>
              <w:t xml:space="preserve">;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11</w:t>
            </w:r>
            <w:r w:rsidR="00991B6A" w:rsidRPr="0026461F">
              <w:rPr>
                <w:rFonts w:ascii="Arial" w:hAnsi="Arial" w:cs="Arial"/>
                <w:color w:val="FF0000"/>
                <w:sz w:val="24"/>
                <w:szCs w:val="24"/>
              </w:rPr>
              <w:t>:05 AM</w:t>
            </w:r>
          </w:p>
        </w:tc>
      </w:tr>
      <w:tr w:rsidR="00A1276D" w:rsidRPr="0026461F" w14:paraId="1C7848D8" w14:textId="77777777" w:rsidTr="00281D1A">
        <w:tc>
          <w:tcPr>
            <w:tcW w:w="2520" w:type="dxa"/>
            <w:gridSpan w:val="2"/>
          </w:tcPr>
          <w:p w14:paraId="6C07E5BD" w14:textId="025A9CB9" w:rsidR="00A1276D" w:rsidRPr="0026461F" w:rsidRDefault="00A1276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Reported by</w:t>
            </w:r>
          </w:p>
        </w:tc>
        <w:tc>
          <w:tcPr>
            <w:tcW w:w="6830" w:type="dxa"/>
            <w:gridSpan w:val="5"/>
          </w:tcPr>
          <w:p w14:paraId="060582D1" w14:textId="79AC9BC1" w:rsidR="00A1276D" w:rsidRPr="0026461F" w:rsidRDefault="00BA14F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Sarah White QA Manager</w:t>
            </w:r>
          </w:p>
        </w:tc>
      </w:tr>
      <w:tr w:rsidR="00E82264" w:rsidRPr="0026461F" w14:paraId="7BB5011C" w14:textId="77777777" w:rsidTr="00281D1A">
        <w:tc>
          <w:tcPr>
            <w:tcW w:w="2520" w:type="dxa"/>
            <w:gridSpan w:val="2"/>
          </w:tcPr>
          <w:p w14:paraId="5BFEE780" w14:textId="693B1635" w:rsidR="00E82264" w:rsidRPr="0026461F" w:rsidRDefault="00E8226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Assigned to</w:t>
            </w:r>
          </w:p>
        </w:tc>
        <w:tc>
          <w:tcPr>
            <w:tcW w:w="6830" w:type="dxa"/>
            <w:gridSpan w:val="5"/>
          </w:tcPr>
          <w:p w14:paraId="5D03F403" w14:textId="2B47A515" w:rsidR="00E82264" w:rsidRDefault="00E822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Joe Nunez QA Lead</w:t>
            </w:r>
          </w:p>
        </w:tc>
      </w:tr>
      <w:tr w:rsidR="00991B6A" w:rsidRPr="0026461F" w14:paraId="281F445F" w14:textId="77777777" w:rsidTr="00281D1A">
        <w:tc>
          <w:tcPr>
            <w:tcW w:w="2520" w:type="dxa"/>
            <w:gridSpan w:val="2"/>
          </w:tcPr>
          <w:p w14:paraId="296B9FD4" w14:textId="21B6B4FE" w:rsidR="00991B6A" w:rsidRDefault="00991B6A">
            <w:p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26461F">
              <w:rPr>
                <w:rFonts w:ascii="Arial" w:hAnsi="Arial" w:cs="Arial"/>
                <w:b/>
                <w:sz w:val="24"/>
                <w:szCs w:val="24"/>
              </w:rPr>
              <w:t>Describe</w:t>
            </w:r>
          </w:p>
          <w:p w14:paraId="20E05EBD" w14:textId="7457BEA4" w:rsidR="00CB3702" w:rsidRPr="00CB3702" w:rsidRDefault="00CB3702">
            <w:pP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</w:pPr>
            <w:r w:rsidRPr="000A7361">
              <w:rPr>
                <w:rFonts w:ascii="Arial" w:hAnsi="Arial" w:cs="Arial"/>
                <w:b/>
                <w:sz w:val="24"/>
                <w:szCs w:val="24"/>
              </w:rPr>
              <w:t>Non-conformance</w:t>
            </w:r>
          </w:p>
        </w:tc>
        <w:tc>
          <w:tcPr>
            <w:tcW w:w="6830" w:type="dxa"/>
            <w:gridSpan w:val="5"/>
          </w:tcPr>
          <w:p w14:paraId="5A9F30C8" w14:textId="72C9E0AC" w:rsidR="0026461F" w:rsidRPr="0026461F" w:rsidRDefault="00073440">
            <w:pPr>
              <w:rPr>
                <w:rFonts w:ascii="Arial" w:hAnsi="Arial" w:cs="Arial"/>
                <w:sz w:val="24"/>
                <w:szCs w:val="24"/>
              </w:rPr>
            </w:pPr>
            <w:r w:rsidRPr="00BA14F6">
              <w:rPr>
                <w:rFonts w:ascii="Arial" w:hAnsi="Arial" w:cs="Arial"/>
                <w:color w:val="FF0000"/>
                <w:sz w:val="24"/>
                <w:szCs w:val="24"/>
              </w:rPr>
              <w:t xml:space="preserve">Unlabeled </w:t>
            </w:r>
            <w:r w:rsidR="00E82264" w:rsidRPr="00BA14F6">
              <w:rPr>
                <w:rFonts w:ascii="Arial" w:hAnsi="Arial" w:cs="Arial"/>
                <w:color w:val="FF0000"/>
                <w:sz w:val="24"/>
                <w:szCs w:val="24"/>
              </w:rPr>
              <w:t>5-gallon</w:t>
            </w:r>
            <w:r w:rsidRPr="00BA14F6">
              <w:rPr>
                <w:rFonts w:ascii="Arial" w:hAnsi="Arial" w:cs="Arial"/>
                <w:color w:val="FF0000"/>
                <w:sz w:val="24"/>
                <w:szCs w:val="24"/>
              </w:rPr>
              <w:t xml:space="preserve"> container found in production area during</w:t>
            </w:r>
            <w:r w:rsidR="00E82264" w:rsidRPr="00BA14F6">
              <w:rPr>
                <w:rFonts w:ascii="Arial" w:hAnsi="Arial" w:cs="Arial"/>
                <w:color w:val="FF0000"/>
                <w:sz w:val="24"/>
                <w:szCs w:val="24"/>
              </w:rPr>
              <w:t xml:space="preserve"> 3</w:t>
            </w:r>
            <w:r w:rsidR="00E82264" w:rsidRPr="00BA14F6">
              <w:rPr>
                <w:rFonts w:ascii="Arial" w:hAnsi="Arial" w:cs="Arial"/>
                <w:color w:val="FF0000"/>
                <w:sz w:val="24"/>
                <w:szCs w:val="24"/>
                <w:vertAlign w:val="superscript"/>
              </w:rPr>
              <w:t>rd</w:t>
            </w:r>
            <w:r w:rsidR="00E82264" w:rsidRPr="00BA14F6">
              <w:rPr>
                <w:rFonts w:ascii="Arial" w:hAnsi="Arial" w:cs="Arial"/>
                <w:color w:val="FF0000"/>
                <w:sz w:val="24"/>
                <w:szCs w:val="24"/>
              </w:rPr>
              <w:t xml:space="preserve"> party audit.</w:t>
            </w:r>
          </w:p>
        </w:tc>
      </w:tr>
      <w:tr w:rsidR="00BA14F6" w:rsidRPr="0026461F" w14:paraId="1FDD9527" w14:textId="77777777" w:rsidTr="00A577D0">
        <w:tc>
          <w:tcPr>
            <w:tcW w:w="2520" w:type="dxa"/>
            <w:gridSpan w:val="2"/>
          </w:tcPr>
          <w:p w14:paraId="528EB093" w14:textId="448AB0C8" w:rsidR="00BA14F6" w:rsidRPr="0026461F" w:rsidRDefault="00BA14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Corrective Action Taken</w:t>
            </w:r>
            <w:r w:rsidRPr="0026461F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2276" w:type="dxa"/>
            <w:gridSpan w:val="2"/>
          </w:tcPr>
          <w:p w14:paraId="652F1C79" w14:textId="36FFD354" w:rsidR="00BA14F6" w:rsidRPr="0026461F" w:rsidRDefault="00BA14F6">
            <w:pPr>
              <w:rPr>
                <w:rFonts w:ascii="Arial" w:hAnsi="Arial" w:cs="Arial"/>
                <w:sz w:val="24"/>
                <w:szCs w:val="24"/>
              </w:rPr>
            </w:pPr>
            <w:r w:rsidRPr="00BA14F6">
              <w:rPr>
                <w:rFonts w:ascii="Arial" w:hAnsi="Arial" w:cs="Arial"/>
                <w:color w:val="FF0000"/>
                <w:sz w:val="24"/>
                <w:szCs w:val="24"/>
              </w:rPr>
              <w:t>Yes/</w:t>
            </w:r>
            <w:r w:rsidRPr="000318B1">
              <w:rPr>
                <w:rFonts w:ascii="Arial" w:hAnsi="Arial" w:cs="Arial"/>
                <w:color w:val="FF0000"/>
                <w:sz w:val="24"/>
                <w:szCs w:val="24"/>
              </w:rPr>
              <w:t>No</w:t>
            </w:r>
          </w:p>
        </w:tc>
        <w:tc>
          <w:tcPr>
            <w:tcW w:w="2277" w:type="dxa"/>
            <w:gridSpan w:val="2"/>
          </w:tcPr>
          <w:p w14:paraId="5B643B47" w14:textId="5A8EF7E5" w:rsidR="00BA14F6" w:rsidRPr="00BA14F6" w:rsidRDefault="00BA14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14F6">
              <w:rPr>
                <w:rFonts w:ascii="Arial" w:hAnsi="Arial" w:cs="Arial"/>
                <w:b/>
                <w:sz w:val="24"/>
                <w:szCs w:val="24"/>
              </w:rPr>
              <w:t>Date of C</w:t>
            </w:r>
            <w:r>
              <w:rPr>
                <w:rFonts w:ascii="Arial" w:hAnsi="Arial" w:cs="Arial"/>
                <w:b/>
                <w:sz w:val="24"/>
                <w:szCs w:val="24"/>
              </w:rPr>
              <w:t>orrective Action</w:t>
            </w:r>
          </w:p>
        </w:tc>
        <w:tc>
          <w:tcPr>
            <w:tcW w:w="2277" w:type="dxa"/>
          </w:tcPr>
          <w:p w14:paraId="4718DCDB" w14:textId="59D36CC6" w:rsidR="00BA14F6" w:rsidRPr="0026461F" w:rsidRDefault="00BA14F6">
            <w:pPr>
              <w:rPr>
                <w:rFonts w:ascii="Arial" w:hAnsi="Arial" w:cs="Arial"/>
                <w:sz w:val="24"/>
                <w:szCs w:val="24"/>
              </w:rPr>
            </w:pPr>
            <w:r w:rsidRPr="00BA14F6">
              <w:rPr>
                <w:rFonts w:ascii="Arial" w:hAnsi="Arial" w:cs="Arial"/>
                <w:color w:val="FF0000"/>
                <w:sz w:val="24"/>
                <w:szCs w:val="24"/>
              </w:rPr>
              <w:t>5 March 20</w:t>
            </w:r>
            <w:r w:rsidR="000E16F3">
              <w:rPr>
                <w:rFonts w:ascii="Arial" w:hAnsi="Arial" w:cs="Arial"/>
                <w:color w:val="FF0000"/>
                <w:sz w:val="24"/>
                <w:szCs w:val="24"/>
              </w:rPr>
              <w:t>21</w:t>
            </w:r>
          </w:p>
        </w:tc>
      </w:tr>
      <w:tr w:rsidR="00991B6A" w:rsidRPr="0026461F" w14:paraId="41E97A82" w14:textId="77777777" w:rsidTr="00281D1A">
        <w:tc>
          <w:tcPr>
            <w:tcW w:w="2520" w:type="dxa"/>
            <w:gridSpan w:val="2"/>
          </w:tcPr>
          <w:p w14:paraId="341C9E06" w14:textId="794A4ABD" w:rsidR="00991B6A" w:rsidRDefault="00991B6A">
            <w:p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26461F">
              <w:rPr>
                <w:rFonts w:ascii="Arial" w:hAnsi="Arial" w:cs="Arial"/>
                <w:b/>
                <w:sz w:val="24"/>
                <w:szCs w:val="24"/>
              </w:rPr>
              <w:t xml:space="preserve">Describe </w:t>
            </w:r>
            <w:r w:rsidR="00BA14F6">
              <w:rPr>
                <w:rFonts w:ascii="Arial" w:hAnsi="Arial" w:cs="Arial"/>
                <w:b/>
                <w:sz w:val="24"/>
                <w:szCs w:val="24"/>
              </w:rPr>
              <w:t xml:space="preserve">Immediate </w:t>
            </w:r>
          </w:p>
          <w:p w14:paraId="12AFB99C" w14:textId="3F3341F2" w:rsidR="00CB3702" w:rsidRPr="00CB3702" w:rsidRDefault="00CB3702">
            <w:pP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</w:pPr>
            <w:r w:rsidRPr="000A7361">
              <w:rPr>
                <w:rFonts w:ascii="Arial" w:hAnsi="Arial" w:cs="Arial"/>
                <w:b/>
                <w:sz w:val="24"/>
                <w:szCs w:val="24"/>
              </w:rPr>
              <w:t>Correction</w:t>
            </w:r>
          </w:p>
        </w:tc>
        <w:tc>
          <w:tcPr>
            <w:tcW w:w="6830" w:type="dxa"/>
            <w:gridSpan w:val="5"/>
          </w:tcPr>
          <w:p w14:paraId="7A23EC69" w14:textId="42C46E25" w:rsidR="00281D1A" w:rsidRDefault="00E8226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A14F6">
              <w:rPr>
                <w:rFonts w:ascii="Arial" w:hAnsi="Arial" w:cs="Arial"/>
                <w:color w:val="FF0000"/>
                <w:sz w:val="24"/>
                <w:szCs w:val="24"/>
              </w:rPr>
              <w:t xml:space="preserve">Spoke to production and sanitation supervisors and </w:t>
            </w:r>
            <w:proofErr w:type="gramStart"/>
            <w:r w:rsidRPr="00BA14F6">
              <w:rPr>
                <w:rFonts w:ascii="Arial" w:hAnsi="Arial" w:cs="Arial"/>
                <w:color w:val="FF0000"/>
                <w:sz w:val="24"/>
                <w:szCs w:val="24"/>
              </w:rPr>
              <w:t>determined container had been left by sanitation crew rather than being stored correctly after sanitation</w:t>
            </w:r>
            <w:proofErr w:type="gramEnd"/>
            <w:r w:rsidRPr="00BA14F6">
              <w:rPr>
                <w:rFonts w:ascii="Arial" w:hAnsi="Arial" w:cs="Arial"/>
                <w:color w:val="FF0000"/>
                <w:sz w:val="24"/>
                <w:szCs w:val="24"/>
              </w:rPr>
              <w:t xml:space="preserve">. Chemical was determined to be chlorine bleach and container </w:t>
            </w:r>
            <w:proofErr w:type="gramStart"/>
            <w:r w:rsidRPr="00BA14F6">
              <w:rPr>
                <w:rFonts w:ascii="Arial" w:hAnsi="Arial" w:cs="Arial"/>
                <w:color w:val="FF0000"/>
                <w:sz w:val="24"/>
                <w:szCs w:val="24"/>
              </w:rPr>
              <w:t>was labeled as such</w:t>
            </w:r>
            <w:r w:rsidR="00BA14F6" w:rsidRPr="00BA14F6">
              <w:rPr>
                <w:rFonts w:ascii="Arial" w:hAnsi="Arial" w:cs="Arial"/>
                <w:color w:val="FF0000"/>
                <w:sz w:val="24"/>
                <w:szCs w:val="24"/>
              </w:rPr>
              <w:t xml:space="preserve"> and stored back in locked sanitation cupboard</w:t>
            </w:r>
            <w:proofErr w:type="gramEnd"/>
            <w:r w:rsidRPr="00BA14F6">
              <w:rPr>
                <w:rFonts w:ascii="Arial" w:hAnsi="Arial" w:cs="Arial"/>
                <w:color w:val="FF0000"/>
                <w:sz w:val="24"/>
                <w:szCs w:val="24"/>
              </w:rPr>
              <w:t xml:space="preserve">. </w:t>
            </w:r>
            <w:r w:rsidR="00BA14F6" w:rsidRPr="00BA14F6">
              <w:rPr>
                <w:rFonts w:ascii="Arial" w:hAnsi="Arial" w:cs="Arial"/>
                <w:color w:val="FF0000"/>
                <w:sz w:val="24"/>
                <w:szCs w:val="24"/>
              </w:rPr>
              <w:t>Auditor verified prior to departure.</w:t>
            </w:r>
          </w:p>
          <w:p w14:paraId="04C24B1A" w14:textId="77777777" w:rsidR="00BA14F6" w:rsidRPr="00BA14F6" w:rsidRDefault="00BA14F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7A70513D" w14:textId="57317525" w:rsidR="0026461F" w:rsidRPr="00BA14F6" w:rsidRDefault="0026461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91B6A" w:rsidRPr="0026461F" w14:paraId="3396005B" w14:textId="77777777" w:rsidTr="00281D1A">
        <w:tc>
          <w:tcPr>
            <w:tcW w:w="2520" w:type="dxa"/>
            <w:gridSpan w:val="2"/>
          </w:tcPr>
          <w:p w14:paraId="350DB60D" w14:textId="2BE18280" w:rsidR="00991B6A" w:rsidRPr="0026461F" w:rsidRDefault="000318B1" w:rsidP="00991B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Root Cause</w:t>
            </w:r>
          </w:p>
        </w:tc>
        <w:tc>
          <w:tcPr>
            <w:tcW w:w="6830" w:type="dxa"/>
            <w:gridSpan w:val="5"/>
          </w:tcPr>
          <w:p w14:paraId="3B054C8C" w14:textId="618729B1" w:rsidR="00991B6A" w:rsidRDefault="00BA14F6" w:rsidP="00991B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Failure </w:t>
            </w:r>
            <w:proofErr w:type="gramStart"/>
            <w:r>
              <w:rPr>
                <w:rFonts w:ascii="Arial" w:hAnsi="Arial" w:cs="Arial"/>
                <w:color w:val="FF0000"/>
                <w:sz w:val="24"/>
                <w:szCs w:val="24"/>
              </w:rPr>
              <w:t>to properly check</w:t>
            </w:r>
            <w:proofErr w:type="gramEnd"/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after sanitation</w:t>
            </w:r>
            <w:r w:rsidR="00064C26">
              <w:rPr>
                <w:rFonts w:ascii="Arial" w:hAnsi="Arial" w:cs="Arial"/>
                <w:color w:val="FF0000"/>
                <w:sz w:val="24"/>
                <w:szCs w:val="24"/>
              </w:rPr>
              <w:t xml:space="preserve"> shift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that all chemicals had been correctly stored and were labeled.</w:t>
            </w:r>
            <w:r w:rsidR="00EC59C3">
              <w:rPr>
                <w:rFonts w:ascii="Arial" w:hAnsi="Arial" w:cs="Arial"/>
                <w:color w:val="FF0000"/>
                <w:sz w:val="24"/>
                <w:szCs w:val="24"/>
              </w:rPr>
              <w:t xml:space="preserve"> Pre-op inspection also failed to notice issue.</w:t>
            </w:r>
          </w:p>
          <w:p w14:paraId="07210807" w14:textId="77777777" w:rsidR="00BA14F6" w:rsidRDefault="00BA14F6" w:rsidP="00991B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6A0DEEFB" w14:textId="3E2F6367" w:rsidR="00BA14F6" w:rsidRPr="00BA14F6" w:rsidRDefault="00BA14F6" w:rsidP="00991B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91B6A" w:rsidRPr="0026461F" w14:paraId="70226107" w14:textId="77777777" w:rsidTr="00281D1A">
        <w:tc>
          <w:tcPr>
            <w:tcW w:w="2520" w:type="dxa"/>
            <w:gridSpan w:val="2"/>
          </w:tcPr>
          <w:p w14:paraId="1C986F7D" w14:textId="07845136" w:rsidR="00CB3702" w:rsidRPr="00CB3702" w:rsidRDefault="00CB3702" w:rsidP="00991B6A">
            <w:pP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</w:pPr>
            <w:r w:rsidRPr="00730F6A">
              <w:rPr>
                <w:rFonts w:ascii="Arial" w:hAnsi="Arial" w:cs="Arial"/>
                <w:b/>
                <w:sz w:val="24"/>
                <w:szCs w:val="24"/>
              </w:rPr>
              <w:t>Corrective Action</w:t>
            </w:r>
            <w:r w:rsidR="007C2A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30" w:type="dxa"/>
            <w:gridSpan w:val="5"/>
          </w:tcPr>
          <w:p w14:paraId="6DBE90C3" w14:textId="547E6E0D" w:rsidR="0026461F" w:rsidRDefault="00BA14F6" w:rsidP="00991B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Re-train entire sanitation crew along with general production training on chemical storage and labeling requirements.</w:t>
            </w:r>
            <w:r w:rsidR="005929DB">
              <w:rPr>
                <w:rFonts w:ascii="Arial" w:hAnsi="Arial" w:cs="Arial"/>
                <w:color w:val="FF0000"/>
                <w:sz w:val="24"/>
                <w:szCs w:val="24"/>
              </w:rPr>
              <w:t xml:space="preserve"> Re-train</w:t>
            </w:r>
            <w:r w:rsidR="00911097">
              <w:rPr>
                <w:rFonts w:ascii="Arial" w:hAnsi="Arial" w:cs="Arial"/>
                <w:color w:val="FF0000"/>
                <w:sz w:val="24"/>
                <w:szCs w:val="24"/>
              </w:rPr>
              <w:t xml:space="preserve"> QA staff responsible for Pre-op</w:t>
            </w:r>
            <w:r w:rsidR="008226C8">
              <w:rPr>
                <w:rFonts w:ascii="Arial" w:hAnsi="Arial" w:cs="Arial"/>
                <w:color w:val="FF0000"/>
                <w:sz w:val="24"/>
                <w:szCs w:val="24"/>
              </w:rPr>
              <w:t xml:space="preserve"> Inspections</w:t>
            </w:r>
            <w:r w:rsidR="00614B7E">
              <w:rPr>
                <w:rFonts w:ascii="Arial" w:hAnsi="Arial" w:cs="Arial"/>
                <w:color w:val="FF0000"/>
                <w:sz w:val="24"/>
                <w:szCs w:val="24"/>
              </w:rPr>
              <w:t xml:space="preserve"> and update Pre-op Inspection form to include “all chemicals </w:t>
            </w:r>
            <w:r w:rsidR="007C2A8E">
              <w:rPr>
                <w:rFonts w:ascii="Arial" w:hAnsi="Arial" w:cs="Arial"/>
                <w:color w:val="FF0000"/>
                <w:sz w:val="24"/>
                <w:szCs w:val="24"/>
              </w:rPr>
              <w:t xml:space="preserve">are </w:t>
            </w:r>
            <w:r w:rsidR="00614B7E">
              <w:rPr>
                <w:rFonts w:ascii="Arial" w:hAnsi="Arial" w:cs="Arial"/>
                <w:color w:val="FF0000"/>
                <w:sz w:val="24"/>
                <w:szCs w:val="24"/>
              </w:rPr>
              <w:t>properly stored”.</w:t>
            </w:r>
          </w:p>
          <w:p w14:paraId="6B0514C6" w14:textId="77777777" w:rsidR="00BA14F6" w:rsidRDefault="00BA14F6" w:rsidP="00991B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1EF9CC61" w14:textId="55566070" w:rsidR="00BA14F6" w:rsidRPr="00BA14F6" w:rsidRDefault="00BA14F6" w:rsidP="00991B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91B6A" w:rsidRPr="0026461F" w14:paraId="6EE5D0C5" w14:textId="77777777" w:rsidTr="00281D1A">
        <w:tc>
          <w:tcPr>
            <w:tcW w:w="2520" w:type="dxa"/>
            <w:gridSpan w:val="2"/>
          </w:tcPr>
          <w:p w14:paraId="788231EB" w14:textId="62E230E3" w:rsidR="00991B6A" w:rsidRPr="0026461F" w:rsidRDefault="00C12148" w:rsidP="00991B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Corrective Action Completion and </w:t>
            </w:r>
            <w:r w:rsidR="000B3F41">
              <w:rPr>
                <w:rFonts w:ascii="Arial" w:hAnsi="Arial" w:cs="Arial"/>
                <w:b/>
                <w:sz w:val="24"/>
                <w:szCs w:val="24"/>
              </w:rPr>
              <w:t>any Preventive Actions Taken</w:t>
            </w:r>
          </w:p>
        </w:tc>
        <w:tc>
          <w:tcPr>
            <w:tcW w:w="6830" w:type="dxa"/>
            <w:gridSpan w:val="5"/>
          </w:tcPr>
          <w:p w14:paraId="0ED34C33" w14:textId="43795C7C" w:rsidR="00991B6A" w:rsidRPr="00890614" w:rsidRDefault="00783B66" w:rsidP="00991B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Training completed </w:t>
            </w:r>
            <w:r w:rsidR="00066A31">
              <w:rPr>
                <w:rFonts w:ascii="Arial" w:hAnsi="Arial" w:cs="Arial"/>
                <w:color w:val="FF0000"/>
                <w:sz w:val="24"/>
                <w:szCs w:val="24"/>
              </w:rPr>
              <w:t xml:space="preserve">for all </w:t>
            </w:r>
            <w:r w:rsidR="00BA14F6">
              <w:rPr>
                <w:rFonts w:ascii="Arial" w:hAnsi="Arial" w:cs="Arial"/>
                <w:color w:val="FF0000"/>
                <w:sz w:val="24"/>
                <w:szCs w:val="24"/>
              </w:rPr>
              <w:t xml:space="preserve">production, QA and sanitation </w:t>
            </w:r>
            <w:r w:rsidR="00066A31">
              <w:rPr>
                <w:rFonts w:ascii="Arial" w:hAnsi="Arial" w:cs="Arial"/>
                <w:color w:val="FF0000"/>
                <w:sz w:val="24"/>
                <w:szCs w:val="24"/>
              </w:rPr>
              <w:t xml:space="preserve">workers on </w:t>
            </w:r>
            <w:r w:rsidR="00BA14F6">
              <w:rPr>
                <w:rFonts w:ascii="Arial" w:hAnsi="Arial" w:cs="Arial"/>
                <w:color w:val="FF0000"/>
                <w:sz w:val="24"/>
                <w:szCs w:val="24"/>
              </w:rPr>
              <w:t>11-13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March 20</w:t>
            </w:r>
            <w:r w:rsidR="000E16F3">
              <w:rPr>
                <w:rFonts w:ascii="Arial" w:hAnsi="Arial" w:cs="Arial"/>
                <w:color w:val="FF0000"/>
                <w:sz w:val="24"/>
                <w:szCs w:val="24"/>
              </w:rPr>
              <w:t>21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. </w:t>
            </w:r>
            <w:r w:rsidR="00614B7E">
              <w:rPr>
                <w:rFonts w:ascii="Arial" w:hAnsi="Arial" w:cs="Arial"/>
                <w:color w:val="FF0000"/>
                <w:sz w:val="24"/>
                <w:szCs w:val="24"/>
              </w:rPr>
              <w:t>Pre-op Inspection form updated.</w:t>
            </w:r>
          </w:p>
          <w:p w14:paraId="4FCE01A7" w14:textId="3CFAE2DF" w:rsidR="0026461F" w:rsidRDefault="0026461F" w:rsidP="00991B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7FDE510F" w14:textId="77777777" w:rsidR="00BA14F6" w:rsidRPr="00890614" w:rsidRDefault="00BA14F6" w:rsidP="00991B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160BB0FD" w14:textId="77777777" w:rsidR="0026461F" w:rsidRPr="00890614" w:rsidRDefault="0026461F" w:rsidP="00991B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35C2027A" w14:textId="2D22405B" w:rsidR="0026461F" w:rsidRPr="00890614" w:rsidRDefault="0026461F" w:rsidP="00991B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14B7E" w:rsidRPr="0026461F" w14:paraId="1D8D2AD9" w14:textId="77777777" w:rsidTr="00281D1A">
        <w:tc>
          <w:tcPr>
            <w:tcW w:w="2520" w:type="dxa"/>
            <w:gridSpan w:val="2"/>
          </w:tcPr>
          <w:p w14:paraId="1BA5D6DD" w14:textId="77777777" w:rsidR="00614B7E" w:rsidRDefault="00614B7E" w:rsidP="00991B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  <w:p w14:paraId="75214800" w14:textId="44A57C7E" w:rsidR="00614B7E" w:rsidRPr="0026461F" w:rsidRDefault="00614B7E" w:rsidP="00991B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30" w:type="dxa"/>
            <w:gridSpan w:val="5"/>
          </w:tcPr>
          <w:p w14:paraId="18D4249C" w14:textId="22DB6880" w:rsidR="00614B7E" w:rsidRDefault="00614B7E" w:rsidP="00991B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See attached training logs and updated Pre-op Inspection Form.</w:t>
            </w:r>
          </w:p>
        </w:tc>
      </w:tr>
      <w:tr w:rsidR="00991B6A" w:rsidRPr="0026461F" w14:paraId="6E4F05BC" w14:textId="77777777" w:rsidTr="00A577D0">
        <w:tc>
          <w:tcPr>
            <w:tcW w:w="9350" w:type="dxa"/>
            <w:gridSpan w:val="7"/>
          </w:tcPr>
          <w:p w14:paraId="043E8A5F" w14:textId="3BB7B704" w:rsidR="00991B6A" w:rsidRPr="0026461F" w:rsidRDefault="00991B6A" w:rsidP="00991B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461F">
              <w:rPr>
                <w:rFonts w:ascii="Arial" w:hAnsi="Arial" w:cs="Arial"/>
                <w:b/>
                <w:sz w:val="24"/>
                <w:szCs w:val="24"/>
              </w:rPr>
              <w:t xml:space="preserve">Sign off that corrective actions have been adopted </w:t>
            </w:r>
            <w:r w:rsidR="00086950">
              <w:rPr>
                <w:rFonts w:ascii="Arial" w:hAnsi="Arial" w:cs="Arial"/>
                <w:b/>
                <w:sz w:val="24"/>
                <w:szCs w:val="24"/>
              </w:rPr>
              <w:t xml:space="preserve">&amp; </w:t>
            </w:r>
            <w:r w:rsidR="00281D1A">
              <w:rPr>
                <w:rFonts w:ascii="Arial" w:hAnsi="Arial" w:cs="Arial"/>
                <w:b/>
                <w:sz w:val="24"/>
                <w:szCs w:val="24"/>
              </w:rPr>
              <w:t>monitored</w:t>
            </w:r>
            <w:r w:rsidR="00086950">
              <w:rPr>
                <w:rFonts w:ascii="Arial" w:hAnsi="Arial" w:cs="Arial"/>
                <w:b/>
                <w:sz w:val="24"/>
                <w:szCs w:val="24"/>
              </w:rPr>
              <w:t xml:space="preserve"> to ensure </w:t>
            </w:r>
            <w:r w:rsidR="00CA7C17">
              <w:rPr>
                <w:rFonts w:ascii="Arial" w:hAnsi="Arial" w:cs="Arial"/>
                <w:b/>
                <w:sz w:val="24"/>
                <w:szCs w:val="24"/>
              </w:rPr>
              <w:t xml:space="preserve">they are </w:t>
            </w:r>
            <w:r w:rsidR="00086950">
              <w:rPr>
                <w:rFonts w:ascii="Arial" w:hAnsi="Arial" w:cs="Arial"/>
                <w:b/>
                <w:sz w:val="24"/>
                <w:szCs w:val="24"/>
              </w:rPr>
              <w:t>effectiv</w:t>
            </w:r>
            <w:r w:rsidR="00E12474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991B6A" w:rsidRPr="0026461F" w14:paraId="5E6D1412" w14:textId="77777777" w:rsidTr="0026461F">
        <w:tc>
          <w:tcPr>
            <w:tcW w:w="2382" w:type="dxa"/>
          </w:tcPr>
          <w:p w14:paraId="6865DB1C" w14:textId="102830A3" w:rsidR="00991B6A" w:rsidRPr="0026461F" w:rsidRDefault="00991B6A" w:rsidP="00991B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461F">
              <w:rPr>
                <w:rFonts w:ascii="Arial" w:hAnsi="Arial" w:cs="Arial"/>
                <w:b/>
                <w:sz w:val="24"/>
                <w:szCs w:val="24"/>
              </w:rPr>
              <w:t>Name (print)</w:t>
            </w:r>
          </w:p>
        </w:tc>
        <w:tc>
          <w:tcPr>
            <w:tcW w:w="2383" w:type="dxa"/>
            <w:gridSpan w:val="2"/>
          </w:tcPr>
          <w:p w14:paraId="306951C1" w14:textId="71399325" w:rsidR="00991B6A" w:rsidRPr="0026461F" w:rsidRDefault="00991B6A" w:rsidP="00991B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461F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2292" w:type="dxa"/>
            <w:gridSpan w:val="2"/>
          </w:tcPr>
          <w:p w14:paraId="6868FEC6" w14:textId="6F064D71" w:rsidR="00991B6A" w:rsidRPr="0026461F" w:rsidRDefault="00991B6A" w:rsidP="00991B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461F">
              <w:rPr>
                <w:rFonts w:ascii="Arial" w:hAnsi="Arial" w:cs="Arial"/>
                <w:b/>
                <w:sz w:val="24"/>
                <w:szCs w:val="24"/>
              </w:rPr>
              <w:t>Date/Time</w:t>
            </w:r>
          </w:p>
        </w:tc>
        <w:tc>
          <w:tcPr>
            <w:tcW w:w="2293" w:type="dxa"/>
            <w:gridSpan w:val="2"/>
          </w:tcPr>
          <w:p w14:paraId="53722E75" w14:textId="4FCF78C3" w:rsidR="00991B6A" w:rsidRPr="0026461F" w:rsidRDefault="00991B6A" w:rsidP="00991B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461F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</w:tr>
      <w:tr w:rsidR="00991B6A" w:rsidRPr="0026461F" w14:paraId="1715D47D" w14:textId="77777777" w:rsidTr="0026461F">
        <w:tc>
          <w:tcPr>
            <w:tcW w:w="2382" w:type="dxa"/>
          </w:tcPr>
          <w:p w14:paraId="16BBF952" w14:textId="5B39183D" w:rsidR="00991B6A" w:rsidRPr="00783B66" w:rsidRDefault="00EC59C3" w:rsidP="00991B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Sarah White</w:t>
            </w:r>
          </w:p>
        </w:tc>
        <w:tc>
          <w:tcPr>
            <w:tcW w:w="2383" w:type="dxa"/>
            <w:gridSpan w:val="2"/>
          </w:tcPr>
          <w:p w14:paraId="5BE031B3" w14:textId="19574F42" w:rsidR="00991B6A" w:rsidRPr="00783B66" w:rsidRDefault="00BA14F6" w:rsidP="00991B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QA</w:t>
            </w:r>
            <w:r w:rsidR="00EC59C3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783B66" w:rsidRPr="00783B66">
              <w:rPr>
                <w:rFonts w:ascii="Arial" w:hAnsi="Arial" w:cs="Arial"/>
                <w:color w:val="FF0000"/>
                <w:sz w:val="24"/>
                <w:szCs w:val="24"/>
              </w:rPr>
              <w:t>Manager</w:t>
            </w:r>
          </w:p>
        </w:tc>
        <w:tc>
          <w:tcPr>
            <w:tcW w:w="2292" w:type="dxa"/>
            <w:gridSpan w:val="2"/>
          </w:tcPr>
          <w:p w14:paraId="51299B78" w14:textId="3A95090A" w:rsidR="00991B6A" w:rsidRPr="00783B66" w:rsidRDefault="00BA14F6" w:rsidP="00991B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15</w:t>
            </w:r>
            <w:r w:rsidR="00B0302D">
              <w:rPr>
                <w:rFonts w:ascii="Arial" w:hAnsi="Arial" w:cs="Arial"/>
                <w:color w:val="FF0000"/>
                <w:sz w:val="24"/>
                <w:szCs w:val="24"/>
              </w:rPr>
              <w:t xml:space="preserve"> March 2020</w:t>
            </w:r>
            <w:bookmarkStart w:id="0" w:name="_GoBack"/>
            <w:bookmarkEnd w:id="0"/>
          </w:p>
        </w:tc>
        <w:tc>
          <w:tcPr>
            <w:tcW w:w="2293" w:type="dxa"/>
            <w:gridSpan w:val="2"/>
          </w:tcPr>
          <w:p w14:paraId="22876B53" w14:textId="62AAC188" w:rsidR="00991B6A" w:rsidRPr="00783B66" w:rsidRDefault="00783B66" w:rsidP="00991B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83B66">
              <w:rPr>
                <w:rFonts w:ascii="Arial" w:hAnsi="Arial" w:cs="Arial"/>
                <w:color w:val="FF0000"/>
                <w:sz w:val="24"/>
                <w:szCs w:val="24"/>
              </w:rPr>
              <w:t>XX</w:t>
            </w:r>
          </w:p>
          <w:p w14:paraId="42DF99A3" w14:textId="402D0DA5" w:rsidR="0026461F" w:rsidRPr="00783B66" w:rsidRDefault="0026461F" w:rsidP="00991B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14:paraId="763A0527" w14:textId="77777777" w:rsidR="00DD445F" w:rsidRPr="0026461F" w:rsidRDefault="00DD445F">
      <w:pPr>
        <w:rPr>
          <w:rFonts w:ascii="Arial" w:hAnsi="Arial" w:cs="Arial"/>
          <w:sz w:val="24"/>
          <w:szCs w:val="24"/>
        </w:rPr>
      </w:pPr>
    </w:p>
    <w:sectPr w:rsidR="00DD445F" w:rsidRPr="0026461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BE7C3" w14:textId="77777777" w:rsidR="00B80A64" w:rsidRDefault="00B80A64" w:rsidP="00BC4224">
      <w:pPr>
        <w:spacing w:after="0" w:line="240" w:lineRule="auto"/>
      </w:pPr>
      <w:r>
        <w:separator/>
      </w:r>
    </w:p>
  </w:endnote>
  <w:endnote w:type="continuationSeparator" w:id="0">
    <w:p w14:paraId="656720E0" w14:textId="77777777" w:rsidR="00B80A64" w:rsidRDefault="00B80A64" w:rsidP="00BC4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BA4D0" w14:textId="201108C6" w:rsidR="00A577D0" w:rsidRPr="00B0302D" w:rsidRDefault="00B0302D" w:rsidP="00B0302D">
    <w:pPr>
      <w:pStyle w:val="Footer"/>
      <w:tabs>
        <w:tab w:val="center" w:pos="6946"/>
        <w:tab w:val="right" w:pos="14317"/>
      </w:tabs>
    </w:pPr>
    <w:r w:rsidRPr="00D177C2">
      <w:rPr>
        <w:color w:val="FF0000"/>
        <w:sz w:val="20"/>
      </w:rPr>
      <w:t>TK-</w:t>
    </w:r>
    <w:r>
      <w:rPr>
        <w:color w:val="FF0000"/>
        <w:sz w:val="20"/>
      </w:rPr>
      <w:t>F</w:t>
    </w:r>
    <w:r w:rsidRPr="00D177C2">
      <w:rPr>
        <w:color w:val="FF0000"/>
        <w:sz w:val="20"/>
      </w:rPr>
      <w:t>-0</w:t>
    </w:r>
    <w:r>
      <w:rPr>
        <w:color w:val="FF0000"/>
        <w:sz w:val="20"/>
      </w:rPr>
      <w:t>2</w:t>
    </w:r>
    <w:r>
      <w:rPr>
        <w:color w:val="FF0000"/>
        <w:sz w:val="20"/>
      </w:rPr>
      <w:t>7</w:t>
    </w:r>
    <w:r w:rsidRPr="00D177C2">
      <w:rPr>
        <w:color w:val="FF0000"/>
        <w:sz w:val="20"/>
      </w:rPr>
      <w:t xml:space="preserve"> R0</w:t>
    </w:r>
    <w:r w:rsidRPr="00D177C2">
      <w:rPr>
        <w:color w:val="FF0000"/>
        <w:sz w:val="20"/>
      </w:rPr>
      <w:tab/>
      <w:t xml:space="preserve">Page </w:t>
    </w:r>
    <w:r w:rsidRPr="003635A4">
      <w:rPr>
        <w:b/>
        <w:bCs/>
        <w:color w:val="FF0000"/>
        <w:sz w:val="20"/>
      </w:rPr>
      <w:fldChar w:fldCharType="begin"/>
    </w:r>
    <w:r w:rsidRPr="00D177C2">
      <w:rPr>
        <w:b/>
        <w:bCs/>
        <w:color w:val="FF0000"/>
        <w:sz w:val="20"/>
      </w:rPr>
      <w:instrText>PAGE</w:instrText>
    </w:r>
    <w:r w:rsidRPr="003635A4">
      <w:rPr>
        <w:b/>
        <w:bCs/>
        <w:color w:val="FF0000"/>
        <w:sz w:val="20"/>
      </w:rPr>
      <w:fldChar w:fldCharType="separate"/>
    </w:r>
    <w:r>
      <w:rPr>
        <w:b/>
        <w:bCs/>
        <w:noProof/>
        <w:color w:val="FF0000"/>
        <w:sz w:val="20"/>
      </w:rPr>
      <w:t>1</w:t>
    </w:r>
    <w:r w:rsidRPr="003635A4">
      <w:rPr>
        <w:b/>
        <w:bCs/>
        <w:color w:val="FF0000"/>
        <w:sz w:val="20"/>
      </w:rPr>
      <w:fldChar w:fldCharType="end"/>
    </w:r>
    <w:r w:rsidRPr="00D177C2">
      <w:rPr>
        <w:color w:val="FF0000"/>
        <w:sz w:val="20"/>
      </w:rPr>
      <w:t xml:space="preserve"> of </w:t>
    </w:r>
    <w:r w:rsidRPr="003635A4">
      <w:rPr>
        <w:b/>
        <w:bCs/>
        <w:color w:val="FF0000"/>
        <w:sz w:val="20"/>
      </w:rPr>
      <w:fldChar w:fldCharType="begin"/>
    </w:r>
    <w:r w:rsidRPr="00D177C2">
      <w:rPr>
        <w:b/>
        <w:bCs/>
        <w:color w:val="FF0000"/>
        <w:sz w:val="20"/>
      </w:rPr>
      <w:instrText>NUMPAGES</w:instrText>
    </w:r>
    <w:r w:rsidRPr="003635A4">
      <w:rPr>
        <w:b/>
        <w:bCs/>
        <w:color w:val="FF0000"/>
        <w:sz w:val="20"/>
      </w:rPr>
      <w:fldChar w:fldCharType="separate"/>
    </w:r>
    <w:r>
      <w:rPr>
        <w:b/>
        <w:bCs/>
        <w:noProof/>
        <w:color w:val="FF0000"/>
        <w:sz w:val="20"/>
      </w:rPr>
      <w:t>1</w:t>
    </w:r>
    <w:r w:rsidRPr="003635A4">
      <w:rPr>
        <w:b/>
        <w:bCs/>
        <w:color w:val="FF0000"/>
        <w:sz w:val="20"/>
      </w:rPr>
      <w:fldChar w:fldCharType="end"/>
    </w:r>
    <w:r w:rsidRPr="00D177C2">
      <w:rPr>
        <w:color w:val="FF0000"/>
        <w:sz w:val="20"/>
      </w:rPr>
      <w:tab/>
    </w:r>
    <w:bookmarkStart w:id="1" w:name="_Hlk17190306"/>
    <w:r>
      <w:rPr>
        <w:color w:val="FF0000"/>
        <w:sz w:val="20"/>
      </w:rPr>
      <w:tab/>
    </w:r>
    <w:r w:rsidRPr="00D177C2">
      <w:rPr>
        <w:color w:val="FF0000"/>
        <w:sz w:val="20"/>
        <w:szCs w:val="20"/>
      </w:rPr>
      <w:t>Primus Group, Inc. Toolkit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05015" w14:textId="77777777" w:rsidR="00B80A64" w:rsidRDefault="00B80A64" w:rsidP="00BC4224">
      <w:pPr>
        <w:spacing w:after="0" w:line="240" w:lineRule="auto"/>
      </w:pPr>
      <w:r>
        <w:separator/>
      </w:r>
    </w:p>
  </w:footnote>
  <w:footnote w:type="continuationSeparator" w:id="0">
    <w:p w14:paraId="1D1C2C9C" w14:textId="77777777" w:rsidR="00B80A64" w:rsidRDefault="00B80A64" w:rsidP="00BC4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1D362" w14:textId="17351517" w:rsidR="00A577D0" w:rsidRPr="00B0302D" w:rsidRDefault="0082741F">
    <w:pPr>
      <w:pStyle w:val="Header"/>
      <w:rPr>
        <w:rFonts w:ascii="Arial" w:hAnsi="Arial" w:cs="Arial"/>
        <w:color w:val="FF0000"/>
        <w:sz w:val="20"/>
        <w:szCs w:val="20"/>
      </w:rPr>
    </w:pPr>
    <w:r>
      <w:rPr>
        <w:rFonts w:ascii="Arial" w:hAnsi="Arial" w:cs="Arial"/>
        <w:color w:val="FF0000"/>
        <w:sz w:val="20"/>
        <w:szCs w:val="20"/>
      </w:rPr>
      <w:t>Please edit &amp; personalize texts.</w:t>
    </w:r>
    <w:r w:rsidR="00B0302D">
      <w:rPr>
        <w:rFonts w:ascii="Arial" w:hAnsi="Arial" w:cs="Arial"/>
        <w:color w:val="FF0000"/>
        <w:sz w:val="20"/>
        <w:szCs w:val="20"/>
      </w:rPr>
      <w:tab/>
    </w:r>
    <w:r w:rsidR="00B0302D">
      <w:rPr>
        <w:rFonts w:ascii="Arial" w:hAnsi="Arial" w:cs="Arial"/>
        <w:color w:val="FF0000"/>
        <w:sz w:val="20"/>
        <w:szCs w:val="20"/>
      </w:rPr>
      <w:tab/>
    </w:r>
    <w:r w:rsidR="00B0302D" w:rsidRPr="00B0302D">
      <w:rPr>
        <w:rFonts w:ascii="Arial" w:hAnsi="Arial" w:cs="Arial"/>
        <w:color w:val="FF0000"/>
        <w:sz w:val="20"/>
        <w:szCs w:val="20"/>
      </w:rPr>
      <w:t>Corrective Action Log Example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xMbcwN7MwNrQ0tbRQ0lEKTi0uzszPAykwqgUAnthRRSwAAAA="/>
  </w:docVars>
  <w:rsids>
    <w:rsidRoot w:val="00991B6A"/>
    <w:rsid w:val="000318B1"/>
    <w:rsid w:val="00064C26"/>
    <w:rsid w:val="00066A31"/>
    <w:rsid w:val="00073440"/>
    <w:rsid w:val="00086950"/>
    <w:rsid w:val="000931B7"/>
    <w:rsid w:val="000A7361"/>
    <w:rsid w:val="000B3F41"/>
    <w:rsid w:val="000E16F3"/>
    <w:rsid w:val="002558CE"/>
    <w:rsid w:val="0026461F"/>
    <w:rsid w:val="00281D1A"/>
    <w:rsid w:val="002B1D60"/>
    <w:rsid w:val="003740C9"/>
    <w:rsid w:val="00381F48"/>
    <w:rsid w:val="003B3D5C"/>
    <w:rsid w:val="003E1C9C"/>
    <w:rsid w:val="004A0BED"/>
    <w:rsid w:val="004C2026"/>
    <w:rsid w:val="004F7B16"/>
    <w:rsid w:val="005057ED"/>
    <w:rsid w:val="005929DB"/>
    <w:rsid w:val="005E6878"/>
    <w:rsid w:val="00614B7E"/>
    <w:rsid w:val="006B2A30"/>
    <w:rsid w:val="00730F6A"/>
    <w:rsid w:val="00783B66"/>
    <w:rsid w:val="007C2A8E"/>
    <w:rsid w:val="008226C8"/>
    <w:rsid w:val="0082741F"/>
    <w:rsid w:val="00846400"/>
    <w:rsid w:val="00876610"/>
    <w:rsid w:val="00890614"/>
    <w:rsid w:val="00911097"/>
    <w:rsid w:val="009226CB"/>
    <w:rsid w:val="00961926"/>
    <w:rsid w:val="00991B6A"/>
    <w:rsid w:val="00A1276D"/>
    <w:rsid w:val="00A577D0"/>
    <w:rsid w:val="00A96E58"/>
    <w:rsid w:val="00AE299C"/>
    <w:rsid w:val="00B0302D"/>
    <w:rsid w:val="00B5684F"/>
    <w:rsid w:val="00B80A64"/>
    <w:rsid w:val="00BA14F6"/>
    <w:rsid w:val="00BB3D61"/>
    <w:rsid w:val="00BC4224"/>
    <w:rsid w:val="00C12148"/>
    <w:rsid w:val="00C20A67"/>
    <w:rsid w:val="00C615D9"/>
    <w:rsid w:val="00CA4ABA"/>
    <w:rsid w:val="00CA7C17"/>
    <w:rsid w:val="00CB3702"/>
    <w:rsid w:val="00D22A6F"/>
    <w:rsid w:val="00D36685"/>
    <w:rsid w:val="00D47E79"/>
    <w:rsid w:val="00DD445F"/>
    <w:rsid w:val="00DE1C75"/>
    <w:rsid w:val="00E12474"/>
    <w:rsid w:val="00E82264"/>
    <w:rsid w:val="00E95866"/>
    <w:rsid w:val="00EC59C3"/>
    <w:rsid w:val="00F3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85E70"/>
  <w15:docId w15:val="{331BD210-FD3B-406B-A4EF-6A3F80AF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4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224"/>
  </w:style>
  <w:style w:type="paragraph" w:styleId="Footer">
    <w:name w:val="footer"/>
    <w:basedOn w:val="Normal"/>
    <w:link w:val="FooterChar"/>
    <w:unhideWhenUsed/>
    <w:rsid w:val="00BC4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C4224"/>
  </w:style>
  <w:style w:type="character" w:styleId="PageNumber">
    <w:name w:val="page number"/>
    <w:basedOn w:val="DefaultParagraphFont"/>
    <w:rsid w:val="00BC4224"/>
  </w:style>
  <w:style w:type="character" w:styleId="CommentReference">
    <w:name w:val="annotation reference"/>
    <w:basedOn w:val="DefaultParagraphFont"/>
    <w:uiPriority w:val="99"/>
    <w:semiHidden/>
    <w:unhideWhenUsed/>
    <w:rsid w:val="00CB37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7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7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7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7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DA675-B2BF-406F-9109-4DBF1EF96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Cloche</dc:creator>
  <cp:keywords/>
  <dc:description/>
  <cp:lastModifiedBy>Duoduo bao</cp:lastModifiedBy>
  <cp:revision>2</cp:revision>
  <dcterms:created xsi:type="dcterms:W3CDTF">2022-02-25T00:43:00Z</dcterms:created>
  <dcterms:modified xsi:type="dcterms:W3CDTF">2022-02-25T00:43:00Z</dcterms:modified>
</cp:coreProperties>
</file>